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2520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АННОТАЦИЯ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firstLine="720"/>
        <w:jc w:val="both"/>
        <w:spacing w:before="0" w:after="0" w:line="283" w:lineRule="atLeast"/>
        <w:widowControl w:val="off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Раб</w:t>
      </w:r>
      <w:r>
        <w:rPr>
          <w:rFonts w:ascii="Times New Roman" w:hAnsi="Times New Roman" w:cs="Times New Roman" w:eastAsia="Times New Roman"/>
          <w:sz w:val="28"/>
        </w:rPr>
        <w:t xml:space="preserve">очая программа по предмету «Технология индивидуального проекта</w:t>
      </w:r>
      <w:r>
        <w:rPr>
          <w:rFonts w:ascii="Times New Roman" w:hAnsi="Times New Roman" w:cs="Times New Roman" w:eastAsia="Times New Roman"/>
          <w:sz w:val="28"/>
        </w:rPr>
        <w:t xml:space="preserve">» для 10</w:t>
      </w:r>
      <w:r>
        <w:rPr>
          <w:rFonts w:ascii="Times New Roman" w:hAnsi="Times New Roman" w:cs="Times New Roman" w:eastAsia="Times New Roman"/>
          <w:sz w:val="28"/>
        </w:rPr>
        <w:t xml:space="preserve"> класса </w:t>
      </w:r>
      <w:r>
        <w:rPr>
          <w:rFonts w:ascii="Times New Roman" w:hAnsi="Times New Roman" w:cs="Times New Roman" w:eastAsia="Times New Roman"/>
          <w:sz w:val="28"/>
        </w:rPr>
        <w:t xml:space="preserve">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/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0"/>
        <w:ind w:left="0" w:right="0" w:firstLine="720"/>
        <w:jc w:val="both"/>
        <w:spacing w:before="0" w:beforeAutospacing="0" w:after="0" w:afterAutospacing="0" w:line="283" w:lineRule="atLeast"/>
        <w:shd w:val="clear" w:color="ffffff" w:fill="ffffff"/>
        <w:widowControl w:val="o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Согласно государственному образовательному стандарту,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000000"/>
          <w:sz w:val="28"/>
          <w:highlight w:val="none"/>
        </w:rPr>
        <w:t xml:space="preserve">р</w:t>
      </w:r>
      <w:r>
        <w:rPr>
          <w:rFonts w:ascii="Times New Roman" w:hAnsi="Times New Roman" w:cs="Times New Roman" w:eastAsia="Times New Roman"/>
          <w:b w:val="0"/>
          <w:color w:val="000000"/>
          <w:sz w:val="28"/>
          <w:highlight w:val="white"/>
        </w:rPr>
        <w:t xml:space="preserve">еализация данной программы направлена на достижение следующих целей: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firstLine="720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</w:rPr>
        <w:suppressLineNumbers w:val="0"/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- адаптироваться в условиях сложного, изменчивого мира;</w:t>
      </w:r>
      <w:r>
        <w:rPr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4"/>
        </w:rPr>
      </w:r>
    </w:p>
    <w:p>
      <w:pPr>
        <w:contextualSpacing w:val="0"/>
        <w:ind w:firstLine="720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- проявлять социальную ответственность;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</w:r>
      <w:r>
        <w:rPr>
          <w:sz w:val="28"/>
        </w:rPr>
      </w:r>
    </w:p>
    <w:p>
      <w:pPr>
        <w:contextualSpacing w:val="0"/>
        <w:ind w:firstLine="720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- самостоятельно добывать новые знания, работать над развитием интеллекта;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</w:r>
      <w:r>
        <w:rPr>
          <w:sz w:val="28"/>
        </w:rPr>
      </w:r>
    </w:p>
    <w:p>
      <w:pPr>
        <w:contextualSpacing w:val="0"/>
        <w:ind w:firstLine="720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- конструктивно сотрудничать с окружающими людьми;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</w:r>
      <w:r>
        <w:rPr>
          <w:sz w:val="28"/>
        </w:rPr>
      </w:r>
    </w:p>
    <w:p>
      <w:pPr>
        <w:contextualSpacing w:val="0"/>
        <w:ind w:firstLine="720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- генерировать новые идеи, творчески мыслить.</w:t>
      </w:r>
      <w:r>
        <w:rPr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4"/>
        </w:rPr>
      </w:r>
    </w:p>
    <w:p>
      <w:pPr>
        <w:contextualSpacing w:val="0"/>
        <w:ind w:firstLine="720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Для реализации поставленных целей решаются следующие 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4"/>
          <w:lang w:eastAsia="ru-RU"/>
        </w:rPr>
        <w:t xml:space="preserve">задачи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</w:r>
      <w:r>
        <w:rPr>
          <w:sz w:val="28"/>
        </w:rPr>
      </w:r>
    </w:p>
    <w:p>
      <w:pPr>
        <w:contextualSpacing w:val="0"/>
        <w:ind w:firstLine="720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- обучение навыкам 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проблематизации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 (формулирования ведущей проблемы и под проблемы, постановки задач, вытекающих из этих проблем);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</w:r>
      <w:r>
        <w:rPr>
          <w:sz w:val="28"/>
        </w:rPr>
      </w:r>
    </w:p>
    <w:p>
      <w:pPr>
        <w:contextualSpacing w:val="0"/>
        <w:ind w:firstLine="720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- развитие исследовательских навыков, то есть способности к анализу, синтезу, выдвижению гипотез, детализации и обобщению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, структурированию и др.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;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</w:r>
      <w:r>
        <w:rPr>
          <w:sz w:val="28"/>
        </w:rPr>
      </w:r>
    </w:p>
    <w:p>
      <w:pPr>
        <w:contextualSpacing w:val="0"/>
        <w:ind w:firstLine="720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- развитие навыков 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целеполагания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 и планирования деятельности; 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</w:r>
      <w:r>
        <w:rPr>
          <w:sz w:val="28"/>
        </w:rPr>
      </w:r>
    </w:p>
    <w:p>
      <w:pPr>
        <w:contextualSpacing w:val="0"/>
        <w:ind w:firstLine="720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обучение выбору, освоению и использованию адекватной технологии изготовления продукта проектирования;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</w:r>
      <w:r>
        <w:rPr>
          <w:sz w:val="28"/>
        </w:rPr>
      </w:r>
    </w:p>
    <w:p>
      <w:pPr>
        <w:contextualSpacing w:val="0"/>
        <w:ind w:firstLine="720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- обучение поиску нужной информации, вычленению и усвоению необходимого знания из 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любого 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информационного поля;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</w:r>
      <w:r>
        <w:rPr>
          <w:sz w:val="28"/>
        </w:rPr>
      </w:r>
    </w:p>
    <w:p>
      <w:pPr>
        <w:contextualSpacing w:val="0"/>
        <w:ind w:firstLine="720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- развитие навыков само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анализа,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 рефлексии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саморефлексии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 (самоанализа успешности и результативности решения проблемы проекта);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</w:r>
      <w:r>
        <w:rPr>
          <w:sz w:val="28"/>
        </w:rPr>
      </w:r>
    </w:p>
    <w:p>
      <w:pPr>
        <w:contextualSpacing w:val="0"/>
        <w:ind w:firstLine="720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- обучение умению презентовать ход своей деятельности и ее результаты;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</w:r>
      <w:r>
        <w:rPr>
          <w:sz w:val="28"/>
        </w:rPr>
      </w:r>
    </w:p>
    <w:p>
      <w:pPr>
        <w:contextualSpacing w:val="0"/>
        <w:ind w:firstLine="720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- развитие навыков конструктивного сотрудничества;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</w:r>
      <w:r>
        <w:rPr>
          <w:sz w:val="28"/>
        </w:rPr>
      </w:r>
    </w:p>
    <w:p>
      <w:pPr>
        <w:contextualSpacing w:val="0"/>
        <w:ind w:firstLine="720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- развитие навыков публичного выступления</w:t>
      </w:r>
      <w:r>
        <w:rPr>
          <w:rFonts w:ascii="Times New Roman" w:hAnsi="Times New Roman" w:cs="Times New Roman" w:eastAsia="Times New Roman"/>
          <w:color w:val="000000"/>
          <w:sz w:val="28"/>
          <w:szCs w:val="24"/>
          <w:lang w:eastAsia="ru-RU"/>
        </w:rPr>
        <w:t xml:space="preserve"> и др.</w:t>
      </w:r>
      <w:r/>
      <w:r>
        <w:rPr>
          <w:rFonts w:ascii="Times New Roman" w:hAnsi="Times New Roman" w:cs="Times New Roman" w:eastAsia="Times New Roman"/>
          <w:color w:val="000000"/>
          <w:sz w:val="28"/>
          <w:szCs w:val="24"/>
        </w:rPr>
      </w:r>
    </w:p>
    <w:p>
      <w:pPr>
        <w:contextualSpacing w:val="0"/>
        <w:ind w:firstLine="720"/>
        <w:jc w:val="both"/>
        <w:spacing w:before="0" w:after="0" w:line="283" w:lineRule="atLeast"/>
        <w:widowControl w:val="off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 Согласно учебному плану МБОУ «СШ № 72» на</w:t>
      </w:r>
      <w:r>
        <w:rPr>
          <w:rFonts w:ascii="Times New Roman" w:hAnsi="Times New Roman" w:cs="Times New Roman" w:eastAsia="Times New Roman"/>
          <w:sz w:val="28"/>
        </w:rPr>
        <w:t xml:space="preserve"> изучение учебного предмета «</w:t>
      </w:r>
      <w:r>
        <w:rPr>
          <w:rFonts w:ascii="Times New Roman" w:hAnsi="Times New Roman" w:cs="Times New Roman" w:eastAsia="Times New Roman"/>
          <w:sz w:val="28"/>
        </w:rPr>
        <w:t xml:space="preserve">Технология индивидуального проекта</w:t>
      </w:r>
      <w:r>
        <w:rPr>
          <w:rFonts w:ascii="Times New Roman" w:hAnsi="Times New Roman" w:cs="Times New Roman" w:eastAsia="Times New Roman"/>
          <w:sz w:val="28"/>
        </w:rPr>
        <w:t xml:space="preserve">» в 10 </w:t>
      </w:r>
      <w:r>
        <w:rPr>
          <w:rFonts w:ascii="Times New Roman" w:hAnsi="Times New Roman" w:cs="Times New Roman" w:eastAsia="Times New Roman"/>
          <w:sz w:val="28"/>
        </w:rPr>
        <w:t xml:space="preserve">классе за весь пе</w:t>
      </w:r>
      <w:r>
        <w:rPr>
          <w:rFonts w:ascii="Times New Roman" w:hAnsi="Times New Roman" w:cs="Times New Roman" w:eastAsia="Times New Roman"/>
          <w:sz w:val="28"/>
        </w:rPr>
        <w:t xml:space="preserve">риод обучения выделяется  34</w:t>
      </w:r>
      <w:r>
        <w:rPr>
          <w:rFonts w:ascii="Times New Roman" w:hAnsi="Times New Roman" w:cs="Times New Roman" w:eastAsia="Times New Roman"/>
          <w:sz w:val="28"/>
        </w:rPr>
        <w:t xml:space="preserve"> часа (</w:t>
      </w:r>
      <w:r>
        <w:rPr>
          <w:rFonts w:ascii="Times New Roman" w:hAnsi="Times New Roman" w:cs="Times New Roman" w:eastAsia="Times New Roman"/>
          <w:sz w:val="28"/>
        </w:rPr>
        <w:t xml:space="preserve">1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 час в неделю).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0"/>
        <w:ind w:left="0" w:firstLine="720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7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137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57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77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97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17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37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57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77" w:hanging="18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77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34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54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74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94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14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34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54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74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94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8"/>
    <w:next w:val="838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cs="Arial" w:eastAsia="Arial"/>
      <w:sz w:val="40"/>
      <w:szCs w:val="40"/>
    </w:rPr>
  </w:style>
  <w:style w:type="paragraph" w:styleId="664">
    <w:name w:val="Heading 2"/>
    <w:basedOn w:val="838"/>
    <w:next w:val="838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5">
    <w:name w:val="Heading 2 Char"/>
    <w:link w:val="664"/>
    <w:uiPriority w:val="9"/>
    <w:rPr>
      <w:rFonts w:ascii="Arial" w:hAnsi="Arial" w:cs="Arial" w:eastAsia="Arial"/>
      <w:sz w:val="34"/>
    </w:rPr>
  </w:style>
  <w:style w:type="paragraph" w:styleId="666">
    <w:name w:val="Heading 3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cs="Arial" w:eastAsia="Arial"/>
      <w:sz w:val="30"/>
      <w:szCs w:val="30"/>
    </w:rPr>
  </w:style>
  <w:style w:type="paragraph" w:styleId="668">
    <w:name w:val="Heading 4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cs="Arial" w:eastAsia="Arial"/>
      <w:b/>
      <w:bCs/>
      <w:sz w:val="26"/>
      <w:szCs w:val="26"/>
    </w:rPr>
  </w:style>
  <w:style w:type="paragraph" w:styleId="670">
    <w:name w:val="Heading 5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cs="Arial" w:eastAsia="Arial"/>
      <w:b/>
      <w:bCs/>
      <w:sz w:val="24"/>
      <w:szCs w:val="24"/>
    </w:rPr>
  </w:style>
  <w:style w:type="paragraph" w:styleId="672">
    <w:name w:val="Heading 6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cs="Arial" w:eastAsia="Arial"/>
      <w:b/>
      <w:bCs/>
      <w:sz w:val="22"/>
      <w:szCs w:val="22"/>
    </w:rPr>
  </w:style>
  <w:style w:type="paragraph" w:styleId="674">
    <w:name w:val="Heading 7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6">
    <w:name w:val="Heading 8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cs="Arial" w:eastAsia="Arial"/>
      <w:i/>
      <w:iCs/>
      <w:sz w:val="22"/>
      <w:szCs w:val="22"/>
    </w:rPr>
  </w:style>
  <w:style w:type="paragraph" w:styleId="678">
    <w:name w:val="Heading 9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cs="Arial" w:eastAsia="Arial"/>
      <w:i/>
      <w:iCs/>
      <w:sz w:val="21"/>
      <w:szCs w:val="21"/>
    </w:r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No Spacing"/>
    <w:basedOn w:val="838"/>
    <w:uiPriority w:val="1"/>
    <w:qFormat/>
    <w:pPr>
      <w:spacing w:after="0" w:line="240" w:lineRule="auto"/>
    </w:pPr>
  </w:style>
  <w:style w:type="paragraph" w:styleId="842">
    <w:name w:val="List Paragraph"/>
    <w:basedOn w:val="838"/>
    <w:uiPriority w:val="34"/>
    <w:qFormat/>
    <w:pPr>
      <w:contextualSpacing/>
      <w:ind w:left="720"/>
    </w:pPr>
  </w:style>
  <w:style w:type="character" w:styleId="843" w:default="1">
    <w:name w:val="Default Paragraph Font"/>
    <w:uiPriority w:val="1"/>
    <w:semiHidden/>
    <w:unhideWhenUsed/>
  </w:style>
  <w:style w:type="paragraph" w:styleId="844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</w:style>
  <w:style w:type="character" w:styleId="1_1544" w:customStyle="1">
    <w:name w:val="Font Style22"/>
    <w:rPr>
      <w:rFonts w:ascii="Times New Roman" w:hAnsi="Times New Roman"/>
      <w:sz w:val="3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2022-12-26T13:43:52Z</dcterms:modified>
</cp:coreProperties>
</file>