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widowControl w:val="off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«Технология индивидуального проекта</w:t>
      </w:r>
      <w:r>
        <w:rPr>
          <w:rFonts w:ascii="Times New Roman" w:hAnsi="Times New Roman" w:cs="Times New Roman" w:eastAsia="Times New Roman"/>
          <w:sz w:val="28"/>
        </w:rPr>
        <w:t xml:space="preserve">» для 11</w:t>
      </w:r>
      <w:r>
        <w:rPr>
          <w:rFonts w:ascii="Times New Roman" w:hAnsi="Times New Roman" w:cs="Times New Roman" w:eastAsia="Times New Roman"/>
          <w:sz w:val="28"/>
        </w:rPr>
        <w:t xml:space="preserve"> класса </w:t>
      </w:r>
      <w:r>
        <w:rPr>
          <w:rFonts w:ascii="Times New Roman" w:hAnsi="Times New Roman" w:cs="Times New Roman" w:eastAsia="Times New Roman"/>
          <w:sz w:val="28"/>
        </w:rPr>
        <w:t xml:space="preserve">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 следующих целей: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адаптироваться в условиях сложного, изменчивого мира;</w:t>
      </w:r>
      <w:r>
        <w:rPr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4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проявлять социальную ответственность;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самостоятельно добывать новые знания, работать над развитием интеллекта;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конструктивно сотрудничать с окружающими людьми;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генерировать новые идеи, творчески мыслить.</w:t>
      </w:r>
      <w:r>
        <w:rPr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4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Для реализации поставленных целей решаются следующие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4"/>
          <w:lang w:eastAsia="ru-RU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обучение навыкам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проблематизации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исследовательских навыков, то есть способности к анализу, синтезу, выдвижению гипотез, детализации и обобщению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, структурированию и др.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целеполагания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и планирования деятельности;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обучение выбору, освоению и использованию адекватной технологии изготовления продукта проектирования;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обучение поиску нужной информации, вычленению и усвоению необходимого знания из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любого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информационного поля;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само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анализа,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рефлексии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саморефлексии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(самоанализа успешности и результативности решения проблемы проекта);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обучение умению презентовать ход своей деятельности и ее результаты;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конструктивного сотрудничества;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публичного выступления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и др.</w:t>
      </w:r>
      <w:r/>
      <w:r>
        <w:rPr>
          <w:rFonts w:ascii="Times New Roman" w:hAnsi="Times New Roman" w:cs="Times New Roman" w:eastAsia="Times New Roman"/>
          <w:color w:val="000000"/>
          <w:sz w:val="28"/>
          <w:szCs w:val="24"/>
        </w:rPr>
      </w:r>
    </w:p>
    <w:p>
      <w:pPr>
        <w:contextualSpacing w:val="0"/>
        <w:ind w:firstLine="720"/>
        <w:jc w:val="both"/>
        <w:spacing w:before="0" w:after="0" w:line="283" w:lineRule="atLeast"/>
        <w:widowControl w:val="off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</w:t>
      </w:r>
      <w:r>
        <w:rPr>
          <w:rFonts w:ascii="Times New Roman" w:hAnsi="Times New Roman" w:cs="Times New Roman" w:eastAsia="Times New Roman"/>
          <w:sz w:val="28"/>
        </w:rPr>
        <w:t xml:space="preserve">Технология индивидуального проекта</w:t>
      </w:r>
      <w:r>
        <w:rPr>
          <w:rFonts w:ascii="Times New Roman" w:hAnsi="Times New Roman" w:cs="Times New Roman" w:eastAsia="Times New Roman"/>
          <w:sz w:val="28"/>
        </w:rPr>
        <w:t xml:space="preserve">» в 11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33</w:t>
      </w:r>
      <w:r>
        <w:rPr>
          <w:rFonts w:ascii="Times New Roman" w:hAnsi="Times New Roman" w:cs="Times New Roman" w:eastAsia="Times New Roman"/>
          <w:sz w:val="28"/>
        </w:rPr>
        <w:t xml:space="preserve"> часа (</w:t>
      </w:r>
      <w:r>
        <w:rPr>
          <w:rFonts w:ascii="Times New Roman" w:hAnsi="Times New Roman" w:cs="Times New Roman" w:eastAsia="Times New Roman"/>
          <w:sz w:val="28"/>
        </w:rPr>
        <w:t xml:space="preserve">1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 в неделю).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34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74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94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34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54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94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1_1544" w:customStyle="1">
    <w:name w:val="Font Style22"/>
    <w:rPr>
      <w:rFonts w:ascii="Times New Roman" w:hAnsi="Times New Roman"/>
      <w:sz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2022-12-26T13:43:28Z</dcterms:modified>
</cp:coreProperties>
</file>