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83" w:lineRule="atLeast"/>
      </w:pP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АННОТАЦИЯ</w:t>
      </w:r>
      <w:r>
        <w:rPr>
          <w:rFonts w:ascii="Times New Roman" w:hAnsi="Times New Roman" w:eastAsia="Times New Roman"/>
          <w:sz w:val="24"/>
          <w:szCs w:val="24"/>
          <w:lang w:eastAsia="en-US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4"/>
          <w:szCs w:val="24"/>
          <w:lang w:eastAsia="en-US"/>
        </w:rPr>
      </w:r>
      <w:r>
        <w:rPr>
          <w:rFonts w:ascii="Times New Roman" w:hAnsi="Times New Roman" w:eastAsia="Times New Roman"/>
          <w:sz w:val="24"/>
          <w:szCs w:val="24"/>
          <w:lang w:eastAsia="en-US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Рабочая программа по предмету «Физика» для 11 класса составлена   в соответствии с основными положениями Федерального государственного стандарта основного общего образования. </w:t>
      </w:r>
      <w:r>
        <w:rPr>
          <w:rFonts w:ascii="Times New Roman" w:hAnsi="Times New Roman" w:eastAsia="Times New Roman"/>
          <w:sz w:val="24"/>
          <w:szCs w:val="24"/>
          <w:lang w:eastAsia="en-US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4"/>
          <w:szCs w:val="24"/>
          <w:lang w:eastAsia="en-US"/>
        </w:rPr>
      </w:r>
      <w:r>
        <w:rPr>
          <w:rFonts w:ascii="Times New Roman" w:hAnsi="Times New Roman" w:eastAsia="Times New Roman"/>
          <w:sz w:val="24"/>
          <w:szCs w:val="24"/>
          <w:lang w:eastAsia="en-US"/>
        </w:rPr>
      </w:r>
      <w:r/>
    </w:p>
    <w:p>
      <w:pPr>
        <w:pStyle w:val="1_633"/>
        <w:spacing w:after="0"/>
      </w:pPr>
      <w:r>
        <w:rPr>
          <w:rFonts w:eastAsia="Times New Roman"/>
          <w:color w:val="000000"/>
          <w:lang w:eastAsia="ru-RU"/>
        </w:rPr>
        <w:t xml:space="preserve">Данная программа составлена для изучения курса физики на базовом уровне в параллели 11классов.</w:t>
      </w:r>
      <w:r>
        <w:rPr>
          <w:rFonts w:eastAsia="Times New Roman"/>
          <w:color w:val="000000"/>
          <w:lang w:eastAsia="ru-RU"/>
        </w:rPr>
      </w:r>
      <w:r/>
    </w:p>
    <w:p>
      <w:pPr>
        <w:spacing w:after="0" w:line="240" w:lineRule="auto"/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Она отражает содержание курса физики основной школы для,  11 класса, и включает в себя обязательный минимум содержания физического образования, позволяет поднять качество образования на более высокий уровень.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spacing w:after="0" w:line="240" w:lineRule="auto"/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Программа разработана на основе следующих нормативных документов: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spacing w:after="0" w:line="240" w:lineRule="auto"/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numPr>
          <w:ilvl w:val="0"/>
          <w:numId w:val="1"/>
        </w:numPr>
        <w:contextualSpacing/>
        <w:ind w:left="786"/>
        <w:jc w:val="both"/>
        <w:spacing w:after="0" w:line="240" w:lineRule="auto"/>
        <w:widowControl w:val="off"/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Федеральный закон «Об образовании в Российской Федерации» (от 29.12.2012г. №273-ФЗ);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numPr>
          <w:ilvl w:val="0"/>
          <w:numId w:val="1"/>
        </w:numPr>
        <w:contextualSpacing/>
        <w:ind w:left="786"/>
        <w:jc w:val="both"/>
        <w:spacing w:after="0" w:line="240" w:lineRule="auto"/>
        <w:widowControl w:val="off"/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среднего общего образования (утвержден приказом Министерства образования и науки Российской Федерации от 17.05.2012г.  № 413 , с изменениями);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numPr>
          <w:ilvl w:val="0"/>
          <w:numId w:val="1"/>
        </w:numPr>
        <w:contextualSpacing/>
        <w:ind w:left="786"/>
        <w:jc w:val="both"/>
        <w:spacing w:after="0" w:line="240" w:lineRule="auto"/>
        <w:widowControl w:val="off"/>
      </w:pPr>
      <w:r>
        <w:rPr>
          <w:rFonts w:ascii="Times New Roman" w:hAnsi="Times New Roman"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Основная образовательная программа среднего общего образования МБОУ «СШ №72 с углубленным изучением отдельных предметов»;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numPr>
          <w:ilvl w:val="0"/>
          <w:numId w:val="1"/>
        </w:numPr>
        <w:contextualSpacing/>
        <w:ind w:left="786"/>
        <w:jc w:val="both"/>
        <w:spacing w:after="0" w:line="240" w:lineRule="auto"/>
        <w:widowControl w:val="off"/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Учебный план школы;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numPr>
          <w:ilvl w:val="0"/>
          <w:numId w:val="1"/>
        </w:numPr>
        <w:contextualSpacing/>
        <w:ind w:left="786"/>
        <w:jc w:val="both"/>
        <w:spacing w:after="0" w:line="240" w:lineRule="auto"/>
        <w:widowControl w:val="off"/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Годовой учебный календарный график на учебный год;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numPr>
          <w:ilvl w:val="0"/>
          <w:numId w:val="1"/>
        </w:numPr>
        <w:contextualSpacing/>
        <w:ind w:left="786"/>
        <w:jc w:val="both"/>
        <w:spacing w:after="0" w:line="240" w:lineRule="auto"/>
        <w:widowControl w:val="off"/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Годовой учебный календарный график на текущий учебный год;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numPr>
          <w:ilvl w:val="0"/>
          <w:numId w:val="1"/>
        </w:numPr>
        <w:contextualSpacing/>
        <w:ind w:left="786"/>
        <w:jc w:val="both"/>
        <w:spacing w:after="0" w:line="240" w:lineRule="auto"/>
        <w:widowControl w:val="off"/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В основу данной программы положена авторская программа. Авторы: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Пурышева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Н. С.,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Ратбиль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Е. Э. Программа среднего (полного) образования. Физика. Базовый уровень. 10-11 классы: Учебно-методическое пособие. Составитель Власова И. Г. –М.: Дрофа 2013 год.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numPr>
          <w:ilvl w:val="0"/>
          <w:numId w:val="1"/>
        </w:numPr>
        <w:contextualSpacing/>
        <w:ind w:left="900"/>
        <w:jc w:val="both"/>
        <w:spacing w:after="0" w:line="240" w:lineRule="auto"/>
        <w:widowControl w:val="off"/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Приказ Министерства Просвеще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ния Российской Федерации от 28.12.2018 года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Она отражает содержание курса физики основной школы для 11 класса, учитывает цели обучения физике учащихся, и включает в себя обязательный минимум содержания физического образования, позволяет поднять качество образования на б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азовом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уровне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Согласно государственному образовательному стандарту, изучение физики в 11 классе направлено на достижение следующих целей: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/>
          <w:sz w:val="24"/>
          <w:szCs w:val="24"/>
        </w:rPr>
        <w:t xml:space="preserve">• освоение</w:t>
      </w:r>
      <w:r>
        <w:rPr>
          <w:rFonts w:ascii="Times New Roman" w:hAnsi="Times New Roman"/>
          <w:sz w:val="24"/>
          <w:szCs w:val="24"/>
        </w:rPr>
        <w:t xml:space="preserve">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/>
          <w:sz w:val="24"/>
          <w:szCs w:val="24"/>
        </w:rPr>
        <w:t xml:space="preserve">• овладение умениями проводить набл</w:t>
      </w:r>
      <w:r>
        <w:rPr>
          <w:rFonts w:ascii="Times New Roman" w:hAnsi="Times New Roman"/>
          <w:sz w:val="24"/>
          <w:szCs w:val="24"/>
        </w:rPr>
        <w:t xml:space="preserve">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практически использовать физические знания; оценивать достоверность </w:t>
      </w:r>
      <w:r>
        <w:rPr>
          <w:rFonts w:ascii="Times New Roman" w:hAnsi="Times New Roman"/>
          <w:sz w:val="24"/>
          <w:szCs w:val="24"/>
        </w:rPr>
        <w:t xml:space="preserve">естественно-научной</w:t>
      </w:r>
      <w:r>
        <w:rPr>
          <w:rFonts w:ascii="Times New Roman" w:hAnsi="Times New Roman"/>
          <w:sz w:val="24"/>
          <w:szCs w:val="24"/>
        </w:rPr>
        <w:t xml:space="preserve"> информации; </w:t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/>
          <w:sz w:val="24"/>
          <w:szCs w:val="24"/>
        </w:rPr>
        <w:t xml:space="preserve">• 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 </w:t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/>
          <w:sz w:val="24"/>
          <w:szCs w:val="24"/>
        </w:rPr>
        <w:t xml:space="preserve">• воспитание убежденно</w:t>
      </w:r>
      <w:r>
        <w:rPr>
          <w:rFonts w:ascii="Times New Roman" w:hAnsi="Times New Roman"/>
          <w:sz w:val="24"/>
          <w:szCs w:val="24"/>
        </w:rPr>
        <w:t xml:space="preserve">сти в возможности познания законов природы,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</w:t>
      </w:r>
      <w:r>
        <w:rPr>
          <w:rFonts w:ascii="Times New Roman" w:hAnsi="Times New Roman"/>
          <w:sz w:val="24"/>
          <w:szCs w:val="24"/>
        </w:rPr>
        <w:t xml:space="preserve">естественно-научного</w:t>
      </w:r>
      <w:r>
        <w:rPr>
          <w:rFonts w:ascii="Times New Roman" w:hAnsi="Times New Roman"/>
          <w:sz w:val="24"/>
          <w:szCs w:val="24"/>
        </w:rPr>
        <w:t xml:space="preserve">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/>
          <w:sz w:val="24"/>
          <w:szCs w:val="24"/>
        </w:rPr>
        <w:t xml:space="preserve">• использование приобретенных знаний и умений для р</w:t>
      </w:r>
      <w:r>
        <w:rPr>
          <w:rFonts w:ascii="Times New Roman" w:hAnsi="Times New Roman"/>
          <w:sz w:val="24"/>
          <w:szCs w:val="24"/>
        </w:rPr>
        <w:t xml:space="preserve">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 и возможность применения знаний при решении задач, возникающих в последующей профессиональной деятельности.</w:t>
      </w:r>
      <w:r>
        <w:rPr>
          <w:rFonts w:ascii="Times New Roman" w:hAnsi="Times New Roman" w:eastAsia="Times New Roman"/>
          <w:sz w:val="24"/>
          <w:szCs w:val="24"/>
          <w:lang w:eastAsia="en-US"/>
        </w:rPr>
      </w:r>
      <w:r/>
    </w:p>
    <w:p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en-US"/>
        </w:rPr>
        <w:t xml:space="preserve">Реализация рабочей программы осуществляется с использованием учебника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авторов Н. С.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Пурышева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, Н. Е.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Важеевская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, Д. А.  Исаев, В. М.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Чаругин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. Физика. Базовый уровень. 11кл.-М.: Дрофа, 2021.    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Согласно учебному плану МБОУ «СШ № 72» на изучение учебного предмета «Физика» в 11 классе за весь период обучения выделяется 34 часа (1 час в неделю). </w:t>
      </w:r>
      <w:r>
        <w:rPr>
          <w:rFonts w:ascii="Times New Roman" w:hAnsi="Times New Roman" w:eastAsia="Times New Roman"/>
          <w:sz w:val="24"/>
          <w:szCs w:val="24"/>
          <w:lang w:eastAsia="en-US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4"/>
          <w:szCs w:val="24"/>
          <w:lang w:eastAsia="en-US"/>
        </w:rPr>
      </w:r>
      <w:r>
        <w:rPr>
          <w:rFonts w:ascii="Times New Roman" w:hAnsi="Times New Roman" w:eastAsia="Times New Roman"/>
          <w:sz w:val="24"/>
          <w:szCs w:val="24"/>
          <w:lang w:eastAsia="en-US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4"/>
          <w:szCs w:val="24"/>
          <w:lang w:eastAsia="en-US"/>
        </w:rPr>
      </w:r>
      <w:r>
        <w:rPr>
          <w:rFonts w:ascii="Times New Roman" w:hAnsi="Times New Roman" w:eastAsia="Times New Roman"/>
          <w:sz w:val="24"/>
          <w:szCs w:val="24"/>
          <w:lang w:eastAsia="en-US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4"/>
          <w:szCs w:val="24"/>
          <w:lang w:eastAsia="en-US"/>
        </w:rPr>
      </w:r>
      <w:r>
        <w:rPr>
          <w:rFonts w:ascii="Times New Roman" w:hAnsi="Times New Roman" w:eastAsia="Times New Roman"/>
          <w:sz w:val="24"/>
          <w:szCs w:val="24"/>
          <w:lang w:eastAsia="en-US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4"/>
          <w:szCs w:val="24"/>
          <w:lang w:eastAsia="en-US"/>
        </w:rPr>
      </w:r>
      <w:r>
        <w:rPr>
          <w:rFonts w:ascii="Times New Roman" w:hAnsi="Times New Roman" w:eastAsia="Times New Roman"/>
          <w:sz w:val="24"/>
          <w:szCs w:val="24"/>
          <w:lang w:eastAsia="en-US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4"/>
          <w:szCs w:val="24"/>
          <w:lang w:eastAsia="en-US"/>
        </w:rPr>
      </w:r>
      <w:r>
        <w:rPr>
          <w:rFonts w:ascii="Times New Roman" w:hAnsi="Times New Roman" w:eastAsia="Times New Roman"/>
          <w:sz w:val="24"/>
          <w:szCs w:val="24"/>
          <w:lang w:eastAsia="en-US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4"/>
          <w:szCs w:val="24"/>
          <w:lang w:eastAsia="en-US"/>
        </w:rPr>
      </w:r>
      <w:r>
        <w:rPr>
          <w:rFonts w:ascii="Times New Roman" w:hAnsi="Times New Roman" w:eastAsia="Times New Roman"/>
          <w:sz w:val="24"/>
          <w:szCs w:val="24"/>
          <w:lang w:eastAsia="en-US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4"/>
          <w:szCs w:val="24"/>
          <w:lang w:eastAsia="en-US"/>
        </w:rPr>
      </w:r>
      <w:r>
        <w:rPr>
          <w:rFonts w:ascii="Times New Roman" w:hAnsi="Times New Roman" w:eastAsia="Times New Roman"/>
          <w:sz w:val="24"/>
          <w:szCs w:val="24"/>
          <w:lang w:eastAsia="en-US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4"/>
          <w:szCs w:val="24"/>
          <w:lang w:eastAsia="en-US"/>
        </w:rPr>
      </w:r>
      <w:r>
        <w:rPr>
          <w:rFonts w:ascii="Times New Roman" w:hAnsi="Times New Roman" w:eastAsia="Times New Roman"/>
          <w:sz w:val="24"/>
          <w:szCs w:val="24"/>
          <w:lang w:eastAsia="en-US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4"/>
          <w:szCs w:val="24"/>
          <w:lang w:eastAsia="en-US"/>
        </w:rPr>
      </w:r>
      <w:r>
        <w:rPr>
          <w:rFonts w:ascii="Times New Roman" w:hAnsi="Times New Roman" w:eastAsia="Times New Roman"/>
          <w:sz w:val="24"/>
          <w:szCs w:val="24"/>
          <w:lang w:eastAsia="en-US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4"/>
          <w:szCs w:val="24"/>
          <w:lang w:eastAsia="en-US"/>
        </w:rPr>
      </w:r>
      <w:r>
        <w:rPr>
          <w:rFonts w:ascii="Times New Roman" w:hAnsi="Times New Roman" w:eastAsia="Times New Roman"/>
          <w:sz w:val="24"/>
          <w:szCs w:val="24"/>
          <w:lang w:eastAsia="en-US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4"/>
          <w:szCs w:val="24"/>
          <w:lang w:eastAsia="en-US"/>
        </w:rPr>
      </w:r>
      <w:r>
        <w:rPr>
          <w:rFonts w:ascii="Times New Roman" w:hAnsi="Times New Roman" w:eastAsia="Times New Roman"/>
          <w:sz w:val="24"/>
          <w:szCs w:val="24"/>
          <w:lang w:eastAsia="en-US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4"/>
          <w:szCs w:val="24"/>
          <w:lang w:eastAsia="en-US"/>
        </w:rPr>
      </w:r>
      <w:r>
        <w:rPr>
          <w:rFonts w:ascii="Times New Roman" w:hAnsi="Times New Roman" w:eastAsia="Times New Roman"/>
          <w:sz w:val="24"/>
          <w:szCs w:val="24"/>
          <w:lang w:eastAsia="en-US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4"/>
          <w:szCs w:val="24"/>
          <w:lang w:eastAsia="en-US"/>
        </w:rPr>
      </w:r>
      <w:r>
        <w:rPr>
          <w:rFonts w:ascii="Times New Roman" w:hAnsi="Times New Roman" w:eastAsia="Times New Roman"/>
          <w:sz w:val="24"/>
          <w:szCs w:val="24"/>
          <w:lang w:eastAsia="en-US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4"/>
          <w:szCs w:val="24"/>
          <w:lang w:eastAsia="en-US"/>
        </w:rPr>
      </w:r>
      <w:r>
        <w:rPr>
          <w:rFonts w:ascii="Times New Roman" w:hAnsi="Times New Roman" w:eastAsia="Times New Roman"/>
          <w:sz w:val="24"/>
          <w:szCs w:val="24"/>
          <w:lang w:eastAsia="en-US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4"/>
          <w:szCs w:val="24"/>
          <w:lang w:eastAsia="en-US"/>
        </w:rPr>
      </w:r>
      <w:r>
        <w:rPr>
          <w:rFonts w:ascii="Times New Roman" w:hAnsi="Times New Roman" w:eastAsia="Times New Roman"/>
          <w:sz w:val="24"/>
          <w:szCs w:val="24"/>
          <w:lang w:eastAsia="en-US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4"/>
          <w:szCs w:val="24"/>
          <w:lang w:eastAsia="en-US"/>
        </w:rPr>
      </w:r>
      <w:r>
        <w:rPr>
          <w:rFonts w:ascii="Times New Roman" w:hAnsi="Times New Roman" w:eastAsia="Times New Roman"/>
          <w:sz w:val="24"/>
          <w:szCs w:val="24"/>
          <w:lang w:eastAsia="en-US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color w:val="000000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</w:r>
      <w:r>
        <w:rPr>
          <w:rFonts w:ascii="Times New Roman" w:hAnsi="Times New Roman" w:eastAsia="Times New Roman"/>
          <w:sz w:val="24"/>
          <w:szCs w:val="24"/>
          <w:lang w:eastAsia="en-US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  <w:style w:type="paragraph" w:styleId="1_633" w:customStyle="1">
    <w:name w:val="Normal (Web)"/>
    <w:basedOn w:val="616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2023-01-13T09:57:13Z</dcterms:modified>
</cp:coreProperties>
</file>