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абочая программа по предмету «Физика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» для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7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spacing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Данная программа составлена для изучения курса физики в параллели 7 классов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на базовом уровне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Она отражает содержание курса физики основной школы для 7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Программа разработана на основе следующих нормативных документов: </w:t>
      </w:r>
      <w:r/>
    </w:p>
    <w:p>
      <w:pPr>
        <w:contextualSpacing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Закон «Об образовании в Российской Федерации» (от 29.12. 2012 года № 273 – ФЗ);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17.12.2010года №1897);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Основная образовательная программа школы;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Учебный план школы;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Годовой учебный календарный график на текущий учебный год;</w:t>
      </w:r>
      <w:r/>
    </w:p>
    <w:p>
      <w:pPr>
        <w:numPr>
          <w:ilvl w:val="0"/>
          <w:numId w:val="1"/>
        </w:numPr>
        <w:contextualSpacing/>
        <w:ind w:firstLine="540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Рабочие программы. Физика. 7 – 9 классы. Дрофа 2014. Рабочая программа автор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Н.С.Пурышева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Н.Е.Важеевская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7 класс;</w:t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Приказ Министерства Просвеще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физики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, которые определены стандартом. </w:t>
      </w:r>
      <w:r>
        <w:rPr>
          <w:rStyle w:val="626"/>
          <w:rFonts w:ascii="Times New Roman" w:hAnsi="Times New Roman"/>
          <w:color w:val="000000"/>
          <w:sz w:val="28"/>
          <w:szCs w:val="28"/>
        </w:rPr>
        <w:t xml:space="preserve">Физика в основной школе изуч</w:t>
      </w:r>
      <w:r>
        <w:rPr>
          <w:rStyle w:val="626"/>
          <w:rFonts w:ascii="Times New Roman" w:hAnsi="Times New Roman"/>
          <w:color w:val="000000"/>
          <w:sz w:val="28"/>
          <w:szCs w:val="28"/>
        </w:rPr>
        <w:t xml:space="preserve">ается на уровне рассмотрения явлений природы, знакомства с основными законами физики и применением этих законов в технике и повседневной жизни. Физика вооружает школьников научным методом познания, позволяющим получать объективные знания об окружающем мире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физики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7 классе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направлено на достижение следующих </w:t>
      </w:r>
      <w:r>
        <w:rPr>
          <w:rFonts w:ascii="Times New Roman" w:hAnsi="Times New Roman" w:eastAsia="Times New Roman"/>
          <w:i/>
          <w:sz w:val="28"/>
          <w:szCs w:val="28"/>
          <w:lang w:eastAsia="en-US"/>
        </w:rPr>
        <w:t xml:space="preserve">целей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: </w:t>
      </w:r>
      <w:r/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6"/>
          <w:i/>
          <w:iCs/>
          <w:color w:val="000000"/>
          <w:sz w:val="28"/>
          <w:szCs w:val="28"/>
        </w:rPr>
        <w:t xml:space="preserve">- </w:t>
      </w:r>
      <w:r>
        <w:rPr>
          <w:rStyle w:val="626"/>
          <w:color w:val="000000"/>
          <w:sz w:val="28"/>
          <w:szCs w:val="28"/>
        </w:rPr>
        <w:t xml:space="preserve">приобретение знаний о механических, звуковых, световых явлениях, физических величинах, характеризующих эти явления;</w:t>
      </w:r>
      <w:r/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6"/>
          <w:color w:val="000000"/>
          <w:sz w:val="28"/>
          <w:szCs w:val="28"/>
        </w:rPr>
        <w:t xml:space="preserve">- формирование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  <w:r/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6"/>
          <w:color w:val="000000"/>
          <w:sz w:val="28"/>
          <w:szCs w:val="28"/>
        </w:rPr>
        <w:t xml:space="preserve">-понимание смысла основных научных понятий физики и взаимосвязи между ними;</w:t>
      </w:r>
      <w:r/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6"/>
          <w:color w:val="000000"/>
          <w:sz w:val="28"/>
          <w:szCs w:val="28"/>
        </w:rPr>
        <w:t xml:space="preserve">- знакомство с методом научного познания и методами исследования объектов и явлений природы. Овладение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  <w:r/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6"/>
          <w:color w:val="000000"/>
          <w:sz w:val="28"/>
          <w:szCs w:val="28"/>
        </w:rPr>
        <w:t xml:space="preserve">- формирование представлений о физической картине мира;</w:t>
      </w:r>
      <w:r/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6"/>
          <w:color w:val="000000"/>
          <w:sz w:val="28"/>
          <w:szCs w:val="28"/>
        </w:rPr>
        <w:t xml:space="preserve">- развитие познавательных интересов, интеллектуальных способностей учащихся, передача им опыта теоретической деятельности</w:t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рабочей программы осуществляется с использованием учебника авторов Н. С.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Пурышева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Н. Е.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Важеевская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Физика 7 класс. Москва «Дрофа» 2020 -2022.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Физика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» в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классе за весь период обучения выделяется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70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час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часа в неделю). 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OpenSymbol">
    <w:panose1 w:val="0501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pacing w:val="2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spacing w:val="4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pacing w:val="-4"/>
        <w:sz w:val="24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1"/>
    <w:next w:val="62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1"/>
    <w:next w:val="62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1"/>
    <w:next w:val="62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1"/>
    <w:next w:val="62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1"/>
    <w:next w:val="62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1"/>
    <w:next w:val="62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1"/>
    <w:next w:val="62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1"/>
    <w:next w:val="62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1"/>
    <w:next w:val="62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1"/>
    <w:next w:val="62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2"/>
    <w:link w:val="33"/>
    <w:uiPriority w:val="10"/>
    <w:rPr>
      <w:sz w:val="48"/>
      <w:szCs w:val="48"/>
    </w:rPr>
  </w:style>
  <w:style w:type="paragraph" w:styleId="35">
    <w:name w:val="Subtitle"/>
    <w:basedOn w:val="621"/>
    <w:next w:val="62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2"/>
    <w:link w:val="35"/>
    <w:uiPriority w:val="11"/>
    <w:rPr>
      <w:sz w:val="24"/>
      <w:szCs w:val="24"/>
    </w:rPr>
  </w:style>
  <w:style w:type="paragraph" w:styleId="37">
    <w:name w:val="Quote"/>
    <w:basedOn w:val="621"/>
    <w:next w:val="62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1"/>
    <w:next w:val="62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2"/>
    <w:link w:val="41"/>
    <w:uiPriority w:val="99"/>
  </w:style>
  <w:style w:type="paragraph" w:styleId="43">
    <w:name w:val="Footer"/>
    <w:basedOn w:val="62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2"/>
    <w:link w:val="43"/>
    <w:uiPriority w:val="99"/>
  </w:style>
  <w:style w:type="paragraph" w:styleId="45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2"/>
    <w:uiPriority w:val="99"/>
    <w:unhideWhenUsed/>
    <w:rPr>
      <w:vertAlign w:val="superscript"/>
    </w:rPr>
  </w:style>
  <w:style w:type="paragraph" w:styleId="177">
    <w:name w:val="endnote text"/>
    <w:basedOn w:val="62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2"/>
    <w:uiPriority w:val="99"/>
    <w:semiHidden/>
    <w:unhideWhenUsed/>
    <w:rPr>
      <w:vertAlign w:val="superscript"/>
    </w:rPr>
  </w:style>
  <w:style w:type="paragraph" w:styleId="180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rPr>
      <w:rFonts w:ascii="Calibri" w:hAnsi="Calibri" w:eastAsia="Calibri" w:cs="Times New Roman"/>
      <w:lang w:eastAsia="zh-CN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c13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26" w:customStyle="1">
    <w:name w:val="c16"/>
    <w:basedOn w:val="62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revision>5</cp:revision>
  <dcterms:created xsi:type="dcterms:W3CDTF">2022-12-24T11:38:00Z</dcterms:created>
  <dcterms:modified xsi:type="dcterms:W3CDTF">2022-12-29T08:28:02Z</dcterms:modified>
</cp:coreProperties>
</file>