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АННОТАЦИЯ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Рабочая программа по предмету «Математика» для 1 класса составлена   в соответствии с основными положениями Федерального государственного стандарта основного общего образования,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основе </w:t>
      </w:r>
      <w:r>
        <w:rPr>
          <w:rFonts w:ascii="Times New Roman" w:hAnsi="Times New Roman" w:cs="Times New Roman"/>
          <w:sz w:val="28"/>
          <w:szCs w:val="28"/>
        </w:rPr>
        <w:t xml:space="preserve">авторской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Моро,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Бантовой,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Бельтюковой,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Волковой,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Степановой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«Математика» (УМК «Школа России»)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eastAsia="Times New Roman" w:cs="Times New Roman"/>
          <w:i/>
          <w:sz w:val="28"/>
        </w:rPr>
        <w:t xml:space="preserve">математики</w:t>
      </w:r>
      <w:r>
        <w:rPr>
          <w:rFonts w:ascii="Times New Roman" w:hAnsi="Times New Roman" w:eastAsia="Times New Roman" w:cs="Times New Roman"/>
          <w:sz w:val="28"/>
        </w:rPr>
        <w:t xml:space="preserve"> в начальной школе направлено на достижение следующих </w:t>
      </w:r>
      <w:r>
        <w:rPr>
          <w:rFonts w:ascii="Times New Roman" w:hAnsi="Times New Roman" w:eastAsia="Times New Roman" w:cs="Times New Roman"/>
          <w:i/>
          <w:sz w:val="28"/>
        </w:rPr>
        <w:t xml:space="preserve">целей</w:t>
      </w:r>
      <w:r>
        <w:rPr>
          <w:rFonts w:ascii="Times New Roman" w:hAnsi="Times New Roman" w:eastAsia="Times New Roman" w:cs="Times New Roman"/>
          <w:sz w:val="28"/>
        </w:rPr>
        <w:t xml:space="preserve">: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-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математическое развитие младшего школьника – формирование способности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интеллектуальной деятельности (логического и знаково-символического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мышления),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пространственного воображения, математической речи;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Style w:val="1_631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 умение 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рассуждения, выбирать аргументацию, различать обоснованные и необоснованные суждения,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вести поиск информации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(фактов, оснований для упорядочения, вариантов и др.);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Style w:val="1_631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освоение начальных математических знаний – понимание значения величин и способов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измерения;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Style w:val="1_631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использование арифметических способов для разрешения сюжетных ситуаций;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Style w:val="1_631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формирование умения решать учебные и практические задачи средствами математики;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Style w:val="1_631"/>
          <w:rFonts w:ascii="Times New Roman" w:hAnsi="Times New Roman" w:cs="Times New Roman"/>
          <w:sz w:val="28"/>
          <w:szCs w:val="28"/>
        </w:rPr>
        <w:t xml:space="preserve">-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 работа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алгоритмами выполнения арифметических действий;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Style w:val="1_631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развитие интереса к математике, стремление использовать математические знания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повседневной жизни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Используемый учебник: 1. Математика. 1 класс: учебник в двух частях/ М.И. Моро и др. - М.: Просвещение, 2018 г.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 Согласно учебному плану МБОУ «СШ № 72» на изучение учебного предмета «Математика» в 1 классе за весь период обучения выделяется 132 часа (4 часа в неделю).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character" w:styleId="1_631" w:customStyle="1">
    <w:name w:val="markedcontent"/>
    <w:basedOn w:val="5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2023-01-20T05:13:54Z</dcterms:modified>
</cp:coreProperties>
</file>