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E0" w:rsidRDefault="00FF30E0" w:rsidP="00FF30E0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FF30E0" w:rsidRDefault="00FF30E0" w:rsidP="00FF30E0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F30E0" w:rsidRPr="00FF30E0" w:rsidRDefault="00FF30E0" w:rsidP="00FF30E0">
      <w:pPr>
        <w:tabs>
          <w:tab w:val="center" w:pos="7748"/>
        </w:tabs>
        <w:spacing w:after="0" w:line="240" w:lineRule="auto"/>
        <w:ind w:left="720"/>
        <w:rPr>
          <w:rFonts w:ascii="PT Astra Serif" w:eastAsiaTheme="minorHAnsi" w:hAnsi="PT Astra Serif"/>
          <w:sz w:val="24"/>
          <w:szCs w:val="24"/>
          <w:lang w:eastAsia="en-US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по предмету «математика» для 6</w:t>
      </w:r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образования, на основе</w:t>
      </w:r>
      <w:r w:rsidRPr="008A0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0E0" w:rsidRPr="00902E09" w:rsidRDefault="00FF30E0" w:rsidP="00FF30E0">
      <w:pPr>
        <w:tabs>
          <w:tab w:val="center" w:pos="7748"/>
        </w:tabs>
        <w:spacing w:after="0" w:line="240" w:lineRule="auto"/>
        <w:ind w:left="1080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A03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2E09">
        <w:rPr>
          <w:rFonts w:ascii="PT Astra Serif" w:eastAsiaTheme="minorHAnsi" w:hAnsi="PT Astra Serif"/>
          <w:sz w:val="24"/>
          <w:szCs w:val="24"/>
          <w:lang w:eastAsia="en-US"/>
        </w:rPr>
        <w:t xml:space="preserve">Примерных программ по учебным предметам. Математика. 5 – 9 классы. – </w:t>
      </w:r>
      <w:r>
        <w:rPr>
          <w:rFonts w:ascii="PT Astra Serif" w:eastAsiaTheme="minorHAnsi" w:hAnsi="PT Astra Serif"/>
          <w:sz w:val="24"/>
          <w:szCs w:val="24"/>
          <w:lang w:eastAsia="en-US"/>
        </w:rPr>
        <w:t>3-е изд., переработанное – М.:</w:t>
      </w:r>
      <w:r w:rsidR="00E932C2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902E09">
        <w:rPr>
          <w:rFonts w:ascii="PT Astra Serif" w:eastAsiaTheme="minorHAnsi" w:hAnsi="PT Astra Serif"/>
          <w:sz w:val="24"/>
          <w:szCs w:val="24"/>
          <w:lang w:eastAsia="en-US"/>
        </w:rPr>
        <w:t>Просвещение, 2014. – 64с. – (Стандарты второго поколения);</w:t>
      </w:r>
    </w:p>
    <w:p w:rsidR="00FF30E0" w:rsidRPr="00902E09" w:rsidRDefault="00FF30E0" w:rsidP="00FF30E0">
      <w:pPr>
        <w:pStyle w:val="a4"/>
        <w:tabs>
          <w:tab w:val="center" w:pos="7748"/>
        </w:tabs>
        <w:ind w:left="108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902E09">
        <w:rPr>
          <w:rFonts w:ascii="PT Astra Serif" w:hAnsi="PT Astra Serif"/>
        </w:rPr>
        <w:t xml:space="preserve">Сборника рабочих программ. Математика 5-6 классы. Составитель </w:t>
      </w:r>
      <w:proofErr w:type="spellStart"/>
      <w:r w:rsidRPr="00902E09">
        <w:rPr>
          <w:rFonts w:ascii="PT Astra Serif" w:hAnsi="PT Astra Serif"/>
        </w:rPr>
        <w:t>Бурмистрова</w:t>
      </w:r>
      <w:proofErr w:type="spellEnd"/>
      <w:r w:rsidRPr="00902E09">
        <w:rPr>
          <w:rFonts w:ascii="PT Astra Serif" w:hAnsi="PT Astra Serif"/>
        </w:rPr>
        <w:t xml:space="preserve"> Т.А.-М </w:t>
      </w:r>
      <w:proofErr w:type="gramStart"/>
      <w:r w:rsidRPr="00902E09">
        <w:rPr>
          <w:rFonts w:ascii="PT Astra Serif" w:hAnsi="PT Astra Serif"/>
        </w:rPr>
        <w:t>:П</w:t>
      </w:r>
      <w:proofErr w:type="gramEnd"/>
      <w:r w:rsidRPr="00902E09">
        <w:rPr>
          <w:rFonts w:ascii="PT Astra Serif" w:hAnsi="PT Astra Serif"/>
        </w:rPr>
        <w:t>росвещение, 2016</w:t>
      </w:r>
      <w:r w:rsidRPr="00902E09">
        <w:rPr>
          <w:rFonts w:ascii="PT Astra Serif" w:hAnsi="PT Astra Serif"/>
        </w:rPr>
        <w:tab/>
      </w:r>
    </w:p>
    <w:p w:rsidR="00FF30E0" w:rsidRPr="008A0357" w:rsidRDefault="00FF30E0" w:rsidP="00FF30E0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F30E0" w:rsidRPr="008A0357" w:rsidRDefault="00FF30E0" w:rsidP="00FF30E0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FF30E0" w:rsidRPr="008A0357" w:rsidRDefault="00FF30E0" w:rsidP="00FF30E0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математики  в основной школе направлено на достижение следующих целей: </w:t>
      </w:r>
    </w:p>
    <w:p w:rsidR="00FF30E0" w:rsidRPr="00902E09" w:rsidRDefault="00FF30E0" w:rsidP="00FF30E0">
      <w:p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научить </w:t>
      </w:r>
      <w:r w:rsidRPr="00902E09">
        <w:rPr>
          <w:rFonts w:ascii="PT Astra Serif" w:hAnsi="PT Astra Serif"/>
          <w:sz w:val="24"/>
          <w:szCs w:val="24"/>
        </w:rPr>
        <w:t>сравнивать и упорядочивать рациональные числа;</w:t>
      </w:r>
    </w:p>
    <w:p w:rsidR="00FF30E0" w:rsidRDefault="00FF30E0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02E09">
        <w:rPr>
          <w:rFonts w:ascii="PT Astra Serif" w:hAnsi="PT Astra Serif"/>
          <w:sz w:val="24"/>
          <w:szCs w:val="24"/>
        </w:rPr>
        <w:t>выполнять вычисления с рациональными числами, со</w:t>
      </w:r>
      <w:r w:rsidRPr="00902E09">
        <w:rPr>
          <w:rFonts w:ascii="PT Astra Serif" w:hAnsi="PT Astra Serif"/>
          <w:sz w:val="24"/>
          <w:szCs w:val="24"/>
        </w:rPr>
        <w:softHyphen/>
        <w:t>четая устные и письменные приёмы вычислений</w:t>
      </w:r>
      <w:r w:rsidR="00156798">
        <w:rPr>
          <w:rFonts w:ascii="PT Astra Serif" w:hAnsi="PT Astra Serif"/>
          <w:sz w:val="24"/>
          <w:szCs w:val="24"/>
        </w:rPr>
        <w:t>;</w:t>
      </w:r>
    </w:p>
    <w:p w:rsidR="00FF30E0" w:rsidRPr="00902E09" w:rsidRDefault="00FF30E0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научить</w:t>
      </w:r>
      <w:r w:rsidRPr="00902E09">
        <w:rPr>
          <w:rFonts w:ascii="PT Astra Serif" w:hAnsi="PT Astra Serif"/>
          <w:sz w:val="24"/>
          <w:szCs w:val="24"/>
        </w:rPr>
        <w:t xml:space="preserve"> использовать приёмы, рационализирующие вычисления, приобрести привычку контролировать вычисле</w:t>
      </w:r>
      <w:r w:rsidRPr="00902E09">
        <w:rPr>
          <w:rFonts w:ascii="PT Astra Serif" w:hAnsi="PT Astra Serif"/>
          <w:sz w:val="24"/>
          <w:szCs w:val="24"/>
        </w:rPr>
        <w:softHyphen/>
        <w:t>ния, выбирая</w:t>
      </w:r>
      <w:r w:rsidR="00156798">
        <w:rPr>
          <w:rFonts w:ascii="PT Astra Serif" w:hAnsi="PT Astra Serif"/>
          <w:sz w:val="24"/>
          <w:szCs w:val="24"/>
        </w:rPr>
        <w:t xml:space="preserve"> подходящий для ситуации способ;</w:t>
      </w:r>
    </w:p>
    <w:p w:rsidR="00FF30E0" w:rsidRDefault="00FF30E0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02E09">
        <w:rPr>
          <w:rFonts w:ascii="PT Astra Serif" w:hAnsi="PT Astra Serif"/>
          <w:sz w:val="24"/>
          <w:szCs w:val="24"/>
        </w:rPr>
        <w:t>использовать понятия и умения, связанные с пропор</w:t>
      </w:r>
      <w:r w:rsidRPr="00902E09">
        <w:rPr>
          <w:rFonts w:ascii="PT Astra Serif" w:hAnsi="PT Astra Serif"/>
          <w:sz w:val="24"/>
          <w:szCs w:val="24"/>
        </w:rPr>
        <w:softHyphen/>
        <w:t>циональностью величин, процентами в ходе решения мате</w:t>
      </w:r>
      <w:r w:rsidRPr="00902E09">
        <w:rPr>
          <w:rFonts w:ascii="PT Astra Serif" w:hAnsi="PT Astra Serif"/>
          <w:sz w:val="24"/>
          <w:szCs w:val="24"/>
        </w:rPr>
        <w:softHyphen/>
        <w:t>матических задач и задач из смежных предметов, выполнять несложные практические р</w:t>
      </w:r>
      <w:r>
        <w:rPr>
          <w:rFonts w:ascii="PT Astra Serif" w:hAnsi="PT Astra Serif"/>
          <w:sz w:val="24"/>
          <w:szCs w:val="24"/>
        </w:rPr>
        <w:t>асчёты;</w:t>
      </w:r>
    </w:p>
    <w:p w:rsidR="00FF30E0" w:rsidRPr="00902E09" w:rsidRDefault="00FF30E0" w:rsidP="00FF30E0">
      <w:p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02E09">
        <w:rPr>
          <w:rFonts w:ascii="PT Astra Serif" w:hAnsi="PT Astra Serif"/>
          <w:sz w:val="24"/>
          <w:szCs w:val="24"/>
        </w:rPr>
        <w:t>распознавать на чертежах, рисунках, моделях и в окру</w:t>
      </w:r>
      <w:r w:rsidRPr="00902E09">
        <w:rPr>
          <w:rFonts w:ascii="PT Astra Serif" w:hAnsi="PT Astra Serif"/>
          <w:sz w:val="24"/>
          <w:szCs w:val="24"/>
        </w:rPr>
        <w:softHyphen/>
        <w:t>жающем мире плоские и пространственные геометрические фигуры;</w:t>
      </w:r>
    </w:p>
    <w:p w:rsidR="00FF30E0" w:rsidRDefault="00FF30E0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02E09">
        <w:rPr>
          <w:rFonts w:ascii="PT Astra Serif" w:hAnsi="PT Astra Serif"/>
          <w:sz w:val="24"/>
          <w:szCs w:val="24"/>
        </w:rPr>
        <w:t>вычислять объёмы пространственных геометрических фигур</w:t>
      </w:r>
      <w:r>
        <w:rPr>
          <w:rFonts w:ascii="PT Astra Serif" w:hAnsi="PT Astra Serif"/>
          <w:sz w:val="24"/>
          <w:szCs w:val="24"/>
        </w:rPr>
        <w:t>;</w:t>
      </w:r>
    </w:p>
    <w:p w:rsidR="00FF30E0" w:rsidRDefault="00FF30E0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научить</w:t>
      </w:r>
      <w:r w:rsidRPr="00902E09">
        <w:rPr>
          <w:rFonts w:ascii="PT Astra Serif" w:hAnsi="PT Astra Serif"/>
          <w:sz w:val="24"/>
          <w:szCs w:val="24"/>
        </w:rPr>
        <w:t xml:space="preserve"> использовать приёмы, рационализирующие вычисления, приобрести привычку контролировать вычисле</w:t>
      </w:r>
      <w:r w:rsidRPr="00902E09">
        <w:rPr>
          <w:rFonts w:ascii="PT Astra Serif" w:hAnsi="PT Astra Serif"/>
          <w:sz w:val="24"/>
          <w:szCs w:val="24"/>
        </w:rPr>
        <w:softHyphen/>
        <w:t>ния, выбирая подходящий для ситуации способ.</w:t>
      </w:r>
    </w:p>
    <w:p w:rsidR="00156798" w:rsidRPr="00902E09" w:rsidRDefault="00156798" w:rsidP="00156798">
      <w:pPr>
        <w:tabs>
          <w:tab w:val="center" w:pos="7748"/>
        </w:tabs>
        <w:jc w:val="center"/>
        <w:rPr>
          <w:rFonts w:ascii="PT Astra Serif" w:eastAsiaTheme="minorHAnsi" w:hAnsi="PT Astra Serif"/>
          <w:b/>
          <w:bCs/>
          <w:sz w:val="24"/>
          <w:szCs w:val="24"/>
          <w:lang w:eastAsia="en-US"/>
        </w:rPr>
      </w:pPr>
      <w:r w:rsidRPr="00902E09">
        <w:rPr>
          <w:rFonts w:ascii="PT Astra Serif" w:eastAsiaTheme="minorHAnsi" w:hAnsi="PT Astra Serif"/>
          <w:b/>
          <w:bCs/>
          <w:sz w:val="24"/>
          <w:szCs w:val="24"/>
          <w:lang w:eastAsia="en-US"/>
        </w:rPr>
        <w:t>Реализация рабочей программы осуществляется с использованием учебника:</w:t>
      </w:r>
    </w:p>
    <w:p w:rsidR="00156798" w:rsidRPr="00902E09" w:rsidRDefault="00156798" w:rsidP="00156798">
      <w:pPr>
        <w:tabs>
          <w:tab w:val="center" w:pos="7748"/>
        </w:tabs>
        <w:rPr>
          <w:rFonts w:ascii="PT Astra Serif" w:hAnsi="PT Astra Serif"/>
          <w:sz w:val="24"/>
          <w:szCs w:val="24"/>
        </w:rPr>
      </w:pPr>
      <w:r w:rsidRPr="00902E09">
        <w:rPr>
          <w:rFonts w:ascii="PT Astra Serif" w:hAnsi="PT Astra Serif"/>
          <w:sz w:val="24"/>
          <w:szCs w:val="24"/>
        </w:rPr>
        <w:t xml:space="preserve">С.М.Никольский, М.К.Потапов, Н.Н.Решетников, </w:t>
      </w:r>
      <w:proofErr w:type="spellStart"/>
      <w:r w:rsidRPr="00902E09">
        <w:rPr>
          <w:rFonts w:ascii="PT Astra Serif" w:hAnsi="PT Astra Serif"/>
          <w:sz w:val="24"/>
          <w:szCs w:val="24"/>
        </w:rPr>
        <w:t>А.В.Шевкин</w:t>
      </w:r>
      <w:proofErr w:type="spellEnd"/>
      <w:r w:rsidRPr="00902E09">
        <w:rPr>
          <w:rFonts w:ascii="PT Astra Serif" w:hAnsi="PT Astra Serif"/>
          <w:sz w:val="24"/>
          <w:szCs w:val="24"/>
        </w:rPr>
        <w:t xml:space="preserve"> «Математика, 6»-М </w:t>
      </w:r>
      <w:proofErr w:type="gramStart"/>
      <w:r w:rsidRPr="00902E09">
        <w:rPr>
          <w:rFonts w:ascii="PT Astra Serif" w:hAnsi="PT Astra Serif"/>
          <w:sz w:val="24"/>
          <w:szCs w:val="24"/>
        </w:rPr>
        <w:t>:П</w:t>
      </w:r>
      <w:proofErr w:type="gramEnd"/>
      <w:r w:rsidRPr="00902E09">
        <w:rPr>
          <w:rFonts w:ascii="PT Astra Serif" w:hAnsi="PT Astra Serif"/>
          <w:sz w:val="24"/>
          <w:szCs w:val="24"/>
        </w:rPr>
        <w:t>росвещение, 2016</w:t>
      </w:r>
    </w:p>
    <w:p w:rsidR="00156798" w:rsidRPr="00902E09" w:rsidRDefault="00156798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Style w:val="FontStyle26"/>
          <w:rFonts w:ascii="PT Astra Serif" w:hAnsi="PT Astra Serif"/>
          <w:sz w:val="24"/>
          <w:szCs w:val="24"/>
        </w:rPr>
        <w:t>У</w:t>
      </w:r>
      <w:r w:rsidRPr="00902E09">
        <w:rPr>
          <w:rStyle w:val="FontStyle26"/>
          <w:rFonts w:ascii="PT Astra Serif" w:hAnsi="PT Astra Serif"/>
          <w:sz w:val="24"/>
          <w:szCs w:val="24"/>
        </w:rPr>
        <w:t>чебный (образовательный) план на изучение математики в 6 классе основной школы отводит 5 часов в неделю.</w:t>
      </w:r>
      <w:r>
        <w:rPr>
          <w:rStyle w:val="FontStyle26"/>
          <w:rFonts w:ascii="PT Astra Serif" w:hAnsi="PT Astra Serif"/>
          <w:sz w:val="24"/>
          <w:szCs w:val="24"/>
        </w:rPr>
        <w:t xml:space="preserve"> </w:t>
      </w:r>
      <w:r w:rsidRPr="00902E09">
        <w:rPr>
          <w:rStyle w:val="FontStyle26"/>
          <w:rFonts w:ascii="PT Astra Serif" w:hAnsi="PT Astra Serif"/>
          <w:sz w:val="24"/>
          <w:szCs w:val="24"/>
        </w:rPr>
        <w:t>Учебное время увеличено до 6 часов в неделю, за счет вариативной части</w:t>
      </w:r>
      <w:r>
        <w:rPr>
          <w:rStyle w:val="FontStyle26"/>
          <w:rFonts w:ascii="PT Astra Serif" w:hAnsi="PT Astra Serif"/>
          <w:sz w:val="24"/>
          <w:szCs w:val="24"/>
        </w:rPr>
        <w:t>. Всего 204ч.</w:t>
      </w:r>
    </w:p>
    <w:p w:rsidR="00FF30E0" w:rsidRPr="00902E09" w:rsidRDefault="00FF30E0" w:rsidP="00FF30E0">
      <w:p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PT Astra Serif" w:hAnsi="PT Astra Serif"/>
          <w:sz w:val="24"/>
          <w:szCs w:val="24"/>
        </w:rPr>
      </w:pPr>
    </w:p>
    <w:p w:rsidR="000A5185" w:rsidRDefault="000A5185"/>
    <w:sectPr w:rsidR="000A5185" w:rsidSect="00FF3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7AE"/>
    <w:multiLevelType w:val="singleLevel"/>
    <w:tmpl w:val="27EABBBC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">
    <w:nsid w:val="0D5C3BB1"/>
    <w:multiLevelType w:val="singleLevel"/>
    <w:tmpl w:val="7A0A455E"/>
    <w:lvl w:ilvl="0">
      <w:start w:val="1"/>
      <w:numFmt w:val="decimal"/>
      <w:lvlText w:val="%1)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>
    <w:nsid w:val="12113EF7"/>
    <w:multiLevelType w:val="singleLevel"/>
    <w:tmpl w:val="7C844E6A"/>
    <w:lvl w:ilvl="0">
      <w:start w:val="1"/>
      <w:numFmt w:val="decimal"/>
      <w:lvlText w:val="%1)"/>
      <w:legacy w:legacy="1" w:legacySpace="0" w:legacyIndent="262"/>
      <w:lvlJc w:val="left"/>
      <w:rPr>
        <w:rFonts w:ascii="Bookman Old Style" w:hAnsi="Bookman Old Style" w:cs="Times New Roman" w:hint="default"/>
      </w:rPr>
    </w:lvl>
  </w:abstractNum>
  <w:abstractNum w:abstractNumId="3">
    <w:nsid w:val="46783274"/>
    <w:multiLevelType w:val="multilevel"/>
    <w:tmpl w:val="B3263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79B13BD"/>
    <w:multiLevelType w:val="singleLevel"/>
    <w:tmpl w:val="C122D426"/>
    <w:lvl w:ilvl="0">
      <w:start w:val="5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0E0"/>
    <w:rsid w:val="000A5185"/>
    <w:rsid w:val="00156798"/>
    <w:rsid w:val="00E932C2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FF30E0"/>
    <w:rPr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FF30E0"/>
    <w:pPr>
      <w:spacing w:after="0"/>
      <w:ind w:left="720" w:firstLine="709"/>
      <w:contextualSpacing/>
      <w:jc w:val="both"/>
    </w:pPr>
    <w:rPr>
      <w:sz w:val="24"/>
      <w:szCs w:val="24"/>
    </w:rPr>
  </w:style>
  <w:style w:type="character" w:customStyle="1" w:styleId="FontStyle26">
    <w:name w:val="Font Style26"/>
    <w:rsid w:val="001567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2023-01-12T13:56:00Z</dcterms:created>
  <dcterms:modified xsi:type="dcterms:W3CDTF">2023-01-12T14:09:00Z</dcterms:modified>
</cp:coreProperties>
</file>