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АННОТАЦИЯ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Рабочая программа по предмету «Русский язык» для 1 класса составлена   в соответствии с основными положениями Федерального государственного стандарта основного общего образования, на основе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В.П. </w:t>
      </w:r>
      <w:r>
        <w:rPr>
          <w:rFonts w:ascii="Times New Roman" w:hAnsi="Times New Roman" w:cs="Times New Roman"/>
          <w:sz w:val="28"/>
          <w:szCs w:val="28"/>
        </w:rPr>
        <w:t xml:space="preserve">Канакиной</w:t>
      </w:r>
      <w:r>
        <w:rPr>
          <w:rFonts w:ascii="Times New Roman" w:hAnsi="Times New Roman" w:cs="Times New Roman"/>
          <w:sz w:val="28"/>
          <w:szCs w:val="28"/>
        </w:rPr>
        <w:t xml:space="preserve"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Горецкого, М.В. Бойко, М.Н. Дементьевой, Н.А. Стефаненко «Русский язык» (УМК «Школа России», М. Просвещение, 2016г.)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Согласно государственному образовательному стандарту, изучение </w:t>
      </w:r>
      <w:r>
        <w:rPr>
          <w:rFonts w:ascii="Times New Roman" w:hAnsi="Times New Roman" w:eastAsia="Times New Roman" w:cs="Times New Roman"/>
          <w:i/>
          <w:sz w:val="28"/>
        </w:rPr>
        <w:t xml:space="preserve">русского языка</w:t>
      </w:r>
      <w:r>
        <w:rPr>
          <w:rFonts w:ascii="Times New Roman" w:hAnsi="Times New Roman" w:eastAsia="Times New Roman" w:cs="Times New Roman"/>
          <w:sz w:val="28"/>
        </w:rPr>
        <w:t xml:space="preserve"> в начальной школе направлено на достижение следующих </w:t>
      </w:r>
      <w:r>
        <w:rPr>
          <w:rFonts w:ascii="Times New Roman" w:hAnsi="Times New Roman" w:eastAsia="Times New Roman" w:cs="Times New Roman"/>
          <w:i/>
          <w:sz w:val="28"/>
        </w:rPr>
        <w:t xml:space="preserve">целей</w:t>
      </w:r>
      <w:r>
        <w:rPr>
          <w:rFonts w:ascii="Times New Roman" w:hAnsi="Times New Roman" w:eastAsia="Times New Roman" w:cs="Times New Roman"/>
          <w:sz w:val="28"/>
        </w:rPr>
        <w:t xml:space="preserve">: 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ознакомление учащихся с основными положениями науки о языке и формирование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этой основе знаково-символического восприятия и логического мышления учащихся;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-формирование коммуникативной компетенции учащихся: развитие устной и 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речи, монологической и диалогической речи, а также навыков грамотного, безошибочного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письма как показателя общей культуры человека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сформировать у учащихся начальной школы познавательную мотивацию к изучению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русского языка, которая выражается в осознанном стремлении научиться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языковые средства для успешного решения коммуникативных задач и познакомиться с</w:t>
      </w:r>
      <w:r>
        <w:rPr>
          <w:rFonts w:ascii="Times New Roman" w:hAnsi="Times New Roman" w:cs="Times New Roman"/>
          <w:sz w:val="28"/>
          <w:szCs w:val="28"/>
        </w:rPr>
        <w:br/>
        <w:t xml:space="preserve">основами научного описания родного языка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Используемый учебник: 1. Русский язык. 1 класс: учебник / В.Г. Горецкий, Н.А. Федосова. - М.: Просвещение, 2019г.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Согласно учебному плану МБОУ «СШ № 72» на изучение учебного предмета «Русский язык» в 1 классе за весь период обучения выделяется 165 часов (5 часов в неделю). </w:t>
      </w:r>
      <w:r/>
    </w:p>
    <w:p>
      <w:pPr>
        <w:jc w:val="center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pPr>
      <w:spacing w:after="200" w:line="276" w:lineRule="auto"/>
    </w:p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character" w:styleId="602" w:customStyle="1">
    <w:name w:val="markedcontent"/>
    <w:basedOn w:val="5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4</cp:revision>
  <dcterms:created xsi:type="dcterms:W3CDTF">2023-01-02T09:38:00Z</dcterms:created>
  <dcterms:modified xsi:type="dcterms:W3CDTF">2023-01-20T05:12:21Z</dcterms:modified>
</cp:coreProperties>
</file>