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92" w:rsidRDefault="005D3692" w:rsidP="005D369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</w:t>
      </w:r>
    </w:p>
    <w:p w:rsidR="005D3692" w:rsidRDefault="005D3692" w:rsidP="005D3692">
      <w:pPr>
        <w:spacing w:line="360" w:lineRule="auto"/>
      </w:pPr>
      <w:r>
        <w:t xml:space="preserve">                   Аннотация к рабочей программе по математике, состоящей из разделов «Математика: алгебра и начала математического анализа» и «Математика: геометрия» 10-11 классы (базовый уровень) (А.Г. Мордкович, П.В. Семенов)</w:t>
      </w:r>
    </w:p>
    <w:p w:rsidR="005D3692" w:rsidRDefault="005D3692" w:rsidP="005D3692">
      <w:pPr>
        <w:spacing w:line="360" w:lineRule="auto"/>
      </w:pPr>
      <w:r>
        <w:t xml:space="preserve"> Рабочая программа по учебному предмету «Математика» для 10-11 классов составлена в соответствии с требованиями Федерального государственного образовательного стандарта основного общего образования, на основе авторской программы по математике для общеобразовательных учреждений, допущенной Министерством образования и науки Российской Федерации. </w:t>
      </w:r>
    </w:p>
    <w:p w:rsidR="005D3692" w:rsidRPr="008E466E" w:rsidRDefault="005D3692" w:rsidP="005D3692">
      <w:pPr>
        <w:spacing w:line="360" w:lineRule="auto"/>
      </w:pPr>
      <w:r>
        <w:t xml:space="preserve"> </w:t>
      </w:r>
      <w:r w:rsidRPr="002458A4">
        <w:rPr>
          <w:szCs w:val="28"/>
        </w:rPr>
        <w:t>Математика 5-11 классы.</w:t>
      </w:r>
      <w:r>
        <w:rPr>
          <w:szCs w:val="28"/>
        </w:rPr>
        <w:t xml:space="preserve">  </w:t>
      </w:r>
      <w:proofErr w:type="gramStart"/>
      <w:r>
        <w:rPr>
          <w:szCs w:val="28"/>
        </w:rPr>
        <w:t>(</w:t>
      </w:r>
      <w:r w:rsidRPr="002458A4">
        <w:rPr>
          <w:szCs w:val="28"/>
        </w:rPr>
        <w:t>Мордкович А.Г. Программа.</w:t>
      </w:r>
      <w:proofErr w:type="gramEnd"/>
      <w:r w:rsidRPr="002458A4">
        <w:rPr>
          <w:szCs w:val="28"/>
        </w:rPr>
        <w:t xml:space="preserve"> </w:t>
      </w:r>
      <w:proofErr w:type="gramStart"/>
      <w:r w:rsidRPr="002458A4">
        <w:rPr>
          <w:szCs w:val="28"/>
        </w:rPr>
        <w:t>Алгебра и начала анализа . 10-11классы.-М.Мнемозина. 2011г.</w:t>
      </w:r>
      <w:r>
        <w:rPr>
          <w:szCs w:val="28"/>
        </w:rPr>
        <w:t>);</w:t>
      </w:r>
      <w:proofErr w:type="gramEnd"/>
    </w:p>
    <w:p w:rsidR="005D3692" w:rsidRDefault="005D3692" w:rsidP="005D3692">
      <w:pPr>
        <w:spacing w:line="360" w:lineRule="auto"/>
      </w:pPr>
      <w:r>
        <w:t xml:space="preserve">                          На изучение алгебры в 10 и 11 классах отводится 3 часа в неделю в течение каждого года обучения, всего по 102 часа в год, на изучение геометрии 2 часа в неделю, всего 68 часов в год </w:t>
      </w:r>
    </w:p>
    <w:p w:rsidR="005D3692" w:rsidRDefault="005D3692" w:rsidP="005D3692">
      <w:pPr>
        <w:spacing w:line="360" w:lineRule="auto"/>
      </w:pPr>
      <w:r w:rsidRPr="002458A4">
        <w:rPr>
          <w:b/>
        </w:rPr>
        <w:t>Цели и задачи</w:t>
      </w:r>
      <w:r>
        <w:t>:</w:t>
      </w:r>
    </w:p>
    <w:p w:rsidR="005D3692" w:rsidRDefault="005D3692" w:rsidP="005D3692">
      <w:pPr>
        <w:spacing w:line="360" w:lineRule="auto"/>
      </w:pPr>
      <w:r>
        <w:t>-  формирование представлений о математике как универсальном языке науки, средстве моделирования явлений и процессов,</w:t>
      </w:r>
    </w:p>
    <w:p w:rsidR="005D3692" w:rsidRDefault="005D3692" w:rsidP="005D3692">
      <w:pPr>
        <w:spacing w:line="360" w:lineRule="auto"/>
      </w:pPr>
      <w:r>
        <w:t xml:space="preserve"> об идеях и методах математики:</w:t>
      </w:r>
    </w:p>
    <w:p w:rsidR="005D3692" w:rsidRDefault="005D3692" w:rsidP="005D3692">
      <w:pPr>
        <w:spacing w:line="360" w:lineRule="auto"/>
      </w:pPr>
      <w:r>
        <w:t>- 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</w:t>
      </w:r>
      <w:proofErr w:type="gramStart"/>
      <w:r>
        <w:t xml:space="preserve"> ;</w:t>
      </w:r>
      <w:proofErr w:type="gramEnd"/>
    </w:p>
    <w:p w:rsidR="005D3692" w:rsidRDefault="005D3692" w:rsidP="005D3692">
      <w:pPr>
        <w:spacing w:line="360" w:lineRule="auto"/>
      </w:pPr>
      <w:r>
        <w:t>- 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D3692" w:rsidRDefault="005D3692" w:rsidP="005D3692">
      <w:pPr>
        <w:spacing w:line="360" w:lineRule="auto"/>
      </w:pPr>
      <w:r>
        <w:t xml:space="preserve">-  воспитание средствами математики культуры личности, понимания значимости 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 </w:t>
      </w:r>
      <w:proofErr w:type="gramStart"/>
      <w:r w:rsidRPr="008E466E">
        <w:rPr>
          <w:b/>
        </w:rPr>
        <w:t xml:space="preserve">Форма организации образовательного </w:t>
      </w:r>
      <w:r w:rsidRPr="008E466E">
        <w:rPr>
          <w:b/>
        </w:rPr>
        <w:lastRenderedPageBreak/>
        <w:t>процесса:</w:t>
      </w:r>
      <w:r>
        <w:t xml:space="preserve"> классно-урочная, фронтальный опрос,  парная, групповая и индивидуальная работа, лекции с элементами беседы, уроки-практикумы, самостоятельная работа, беседы, сюжетно-ролевые игры. </w:t>
      </w:r>
      <w:proofErr w:type="gramEnd"/>
    </w:p>
    <w:p w:rsidR="005D3692" w:rsidRDefault="005D3692" w:rsidP="005D3692">
      <w:pPr>
        <w:spacing w:line="360" w:lineRule="auto"/>
      </w:pPr>
      <w:r w:rsidRPr="008E466E">
        <w:rPr>
          <w:b/>
        </w:rPr>
        <w:t>Технологии</w:t>
      </w:r>
      <w:r>
        <w:t>: развивающего обучения, дифференцированного обучения, здоровья сбережения, системно-деятельностный подход, технология групповой работы, технология проблемного обучения.</w:t>
      </w:r>
    </w:p>
    <w:p w:rsidR="005D3692" w:rsidRDefault="005D3692" w:rsidP="005D3692">
      <w:pPr>
        <w:spacing w:line="360" w:lineRule="auto"/>
      </w:pPr>
      <w:r w:rsidRPr="008E466E">
        <w:rPr>
          <w:b/>
        </w:rPr>
        <w:t xml:space="preserve"> Основные типы учебных занятий</w:t>
      </w:r>
      <w:r>
        <w:t>: урок изучения нового материала, урок закрепления и применения знаний, урок обобщающего повторения и систематизации знаний, урок контроля знаний и умений.</w:t>
      </w:r>
    </w:p>
    <w:p w:rsidR="005D3692" w:rsidRDefault="005D3692" w:rsidP="005D3692">
      <w:pPr>
        <w:spacing w:line="360" w:lineRule="auto"/>
        <w:ind w:left="105"/>
      </w:pPr>
      <w:r>
        <w:t xml:space="preserve"> </w:t>
      </w:r>
      <w:r w:rsidRPr="008E466E">
        <w:rPr>
          <w:b/>
        </w:rPr>
        <w:t>Структура</w:t>
      </w:r>
      <w:r>
        <w:t xml:space="preserve">: рабочая программа содержит планируемые результаты освоения изучаемого предмета, личностные, метапредметные и предметные результаты освоения курса, содержание, тематическое планирование. </w:t>
      </w:r>
    </w:p>
    <w:p w:rsidR="005D3692" w:rsidRDefault="005D3692" w:rsidP="005D3692">
      <w:pPr>
        <w:spacing w:line="360" w:lineRule="auto"/>
        <w:ind w:left="105"/>
      </w:pPr>
      <w:r w:rsidRPr="008E466E">
        <w:rPr>
          <w:b/>
        </w:rPr>
        <w:t>Виды и формы контроля</w:t>
      </w:r>
      <w:r>
        <w:t xml:space="preserve">:  стартовая диагностика текущая и тематическая диагностика (в форме устного, фронтального опроса, контрольных работ, математических диктантов, тестов, проверочных работ)  промежуточная аттестация в форме контрольной работы. </w:t>
      </w:r>
    </w:p>
    <w:p w:rsidR="005D3692" w:rsidRDefault="005D3692" w:rsidP="005D3692">
      <w:pPr>
        <w:spacing w:line="360" w:lineRule="auto"/>
        <w:ind w:left="105"/>
        <w:rPr>
          <w:b/>
        </w:rPr>
      </w:pPr>
      <w:r w:rsidRPr="008E466E">
        <w:rPr>
          <w:b/>
        </w:rPr>
        <w:t>Учебники, реализующие рабочую программу в 10-11 классах:</w:t>
      </w:r>
    </w:p>
    <w:p w:rsidR="005D3692" w:rsidRPr="00F31A99" w:rsidRDefault="005D3692" w:rsidP="005D3692">
      <w:pPr>
        <w:spacing w:line="360" w:lineRule="auto"/>
        <w:ind w:left="105"/>
        <w:rPr>
          <w:szCs w:val="28"/>
        </w:rPr>
      </w:pPr>
      <w:r>
        <w:t xml:space="preserve"> </w:t>
      </w:r>
      <w:r w:rsidRPr="00E768A0">
        <w:rPr>
          <w:szCs w:val="28"/>
        </w:rPr>
        <w:t>1). Алгебра и начала анализа . 10-11классы.</w:t>
      </w:r>
      <w:r>
        <w:rPr>
          <w:szCs w:val="28"/>
        </w:rPr>
        <w:t xml:space="preserve"> </w:t>
      </w:r>
      <w:r w:rsidRPr="00E768A0">
        <w:rPr>
          <w:szCs w:val="28"/>
        </w:rPr>
        <w:t>Базовый уровень,</w:t>
      </w:r>
      <w:r>
        <w:rPr>
          <w:szCs w:val="28"/>
        </w:rPr>
        <w:t xml:space="preserve"> </w:t>
      </w:r>
      <w:r w:rsidRPr="00E768A0">
        <w:rPr>
          <w:szCs w:val="28"/>
        </w:rPr>
        <w:t>в 2 частях: учебник и задачник под редакцией Мордковича  А.Г</w:t>
      </w:r>
      <w:proofErr w:type="gramStart"/>
      <w:r w:rsidRPr="00E768A0">
        <w:rPr>
          <w:szCs w:val="28"/>
        </w:rPr>
        <w:t xml:space="preserve"> .</w:t>
      </w:r>
      <w:proofErr w:type="gramEnd"/>
      <w:r w:rsidRPr="00E768A0">
        <w:rPr>
          <w:szCs w:val="28"/>
        </w:rPr>
        <w:t xml:space="preserve"> М.Мнемозина. 2012г.                                                                                                                                                                                                  2).Геометрия,10-11.Учебник для учащихся общеобразовательных учреждений. Л.С. Атанасян, В.Ф.Бутузов и др.- Просвещение, 2012г.</w:t>
      </w:r>
    </w:p>
    <w:p w:rsidR="005D3692" w:rsidRDefault="005D3692" w:rsidP="005D3692">
      <w:pPr>
        <w:spacing w:line="360" w:lineRule="auto"/>
        <w:rPr>
          <w:b/>
          <w:sz w:val="32"/>
          <w:szCs w:val="32"/>
        </w:rPr>
      </w:pPr>
    </w:p>
    <w:p w:rsidR="005D3692" w:rsidRDefault="005D3692" w:rsidP="005D3692">
      <w:pPr>
        <w:spacing w:line="360" w:lineRule="auto"/>
        <w:rPr>
          <w:b/>
          <w:sz w:val="32"/>
          <w:szCs w:val="32"/>
        </w:rPr>
      </w:pPr>
    </w:p>
    <w:p w:rsidR="005D3692" w:rsidRDefault="005D3692" w:rsidP="005D3692">
      <w:pPr>
        <w:spacing w:line="360" w:lineRule="auto"/>
        <w:rPr>
          <w:b/>
          <w:sz w:val="32"/>
          <w:szCs w:val="32"/>
        </w:rPr>
      </w:pPr>
    </w:p>
    <w:p w:rsidR="005D3692" w:rsidRDefault="005D3692" w:rsidP="005D3692">
      <w:pPr>
        <w:spacing w:line="360" w:lineRule="auto"/>
        <w:rPr>
          <w:b/>
          <w:sz w:val="32"/>
          <w:szCs w:val="32"/>
        </w:rPr>
      </w:pPr>
    </w:p>
    <w:p w:rsidR="005D3692" w:rsidRDefault="005D3692" w:rsidP="005D3692">
      <w:pPr>
        <w:rPr>
          <w:b/>
          <w:sz w:val="32"/>
          <w:szCs w:val="32"/>
        </w:rPr>
      </w:pPr>
    </w:p>
    <w:p w:rsidR="005D3692" w:rsidRDefault="005D3692" w:rsidP="005D3692">
      <w:pPr>
        <w:jc w:val="center"/>
        <w:rPr>
          <w:b/>
          <w:sz w:val="32"/>
          <w:szCs w:val="32"/>
        </w:rPr>
      </w:pPr>
    </w:p>
    <w:p w:rsidR="005D3692" w:rsidRDefault="005D3692" w:rsidP="005D3692">
      <w:pPr>
        <w:jc w:val="center"/>
        <w:rPr>
          <w:b/>
          <w:sz w:val="32"/>
          <w:szCs w:val="32"/>
        </w:rPr>
      </w:pPr>
    </w:p>
    <w:p w:rsidR="005D3692" w:rsidRDefault="005D3692" w:rsidP="005D3692">
      <w:pPr>
        <w:jc w:val="center"/>
        <w:rPr>
          <w:b/>
          <w:sz w:val="32"/>
          <w:szCs w:val="32"/>
        </w:rPr>
      </w:pPr>
    </w:p>
    <w:p w:rsidR="005D3692" w:rsidRDefault="005D3692" w:rsidP="005D3692">
      <w:pPr>
        <w:jc w:val="center"/>
        <w:rPr>
          <w:b/>
          <w:sz w:val="32"/>
          <w:szCs w:val="32"/>
        </w:rPr>
      </w:pPr>
    </w:p>
    <w:p w:rsidR="00FE1CE2" w:rsidRDefault="00FE1CE2"/>
    <w:sectPr w:rsidR="00FE1CE2" w:rsidSect="005D3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3692"/>
    <w:rsid w:val="005D3692"/>
    <w:rsid w:val="00FE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2023-01-10T05:59:00Z</dcterms:created>
  <dcterms:modified xsi:type="dcterms:W3CDTF">2023-01-10T05:59:00Z</dcterms:modified>
</cp:coreProperties>
</file>